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67D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NARBORO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fl.1466-71)</w:t>
      </w:r>
    </w:p>
    <w:p w:rsidR="00767DC6" w:rsidRDefault="00767D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767DC6" w:rsidRDefault="00767D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7DC6" w:rsidRDefault="00767D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7DC6" w:rsidRDefault="00767D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1466-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B.Civ.L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(Alumni Cantab. vol.1 part 3 p.233)</w:t>
      </w:r>
    </w:p>
    <w:p w:rsidR="00767DC6" w:rsidRDefault="00767D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1470-1</w:t>
      </w:r>
      <w:r>
        <w:rPr>
          <w:rFonts w:ascii="Times New Roman" w:hAnsi="Times New Roman" w:cs="Times New Roman"/>
          <w:sz w:val="24"/>
          <w:szCs w:val="24"/>
        </w:rPr>
        <w:tab/>
        <w:t>He was resident in Peterhouse Hall.  (ibid.)</w:t>
      </w:r>
    </w:p>
    <w:p w:rsidR="00767DC6" w:rsidRDefault="00767D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7DC6" w:rsidRDefault="00767D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7DC6" w:rsidRPr="00767DC6" w:rsidRDefault="00767DC6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767DC6" w:rsidRPr="00767D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DC6" w:rsidRDefault="00767DC6" w:rsidP="00564E3C">
      <w:pPr>
        <w:spacing w:after="0" w:line="240" w:lineRule="auto"/>
      </w:pPr>
      <w:r>
        <w:separator/>
      </w:r>
    </w:p>
  </w:endnote>
  <w:endnote w:type="continuationSeparator" w:id="0">
    <w:p w:rsidR="00767DC6" w:rsidRDefault="00767D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67DC6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DC6" w:rsidRDefault="00767DC6" w:rsidP="00564E3C">
      <w:pPr>
        <w:spacing w:after="0" w:line="240" w:lineRule="auto"/>
      </w:pPr>
      <w:r>
        <w:separator/>
      </w:r>
    </w:p>
  </w:footnote>
  <w:footnote w:type="continuationSeparator" w:id="0">
    <w:p w:rsidR="00767DC6" w:rsidRDefault="00767DC6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C6"/>
    <w:rsid w:val="00372DC6"/>
    <w:rsid w:val="00564E3C"/>
    <w:rsid w:val="0064591D"/>
    <w:rsid w:val="00767DC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CE037"/>
  <w15:chartTrackingRefBased/>
  <w15:docId w15:val="{CE2E573B-3E3C-4E32-93C6-C8EEDDAD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2015-10-24T10:00:00Z</dcterms:created>
  <dcterms:modified xsi:type="dcterms:W3CDTF">2015-10-24T10:02:00Z</dcterms:modified>
</cp:coreProperties>
</file>